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03" w:rsidRDefault="00074A03" w:rsidP="00031E22">
      <w:pPr>
        <w:shd w:val="clear" w:color="auto" w:fill="E9EAED"/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</w:pPr>
    </w:p>
    <w:p w:rsidR="00074A03" w:rsidRPr="00A94ADF" w:rsidRDefault="00074A03" w:rsidP="00031E22">
      <w:pPr>
        <w:shd w:val="clear" w:color="auto" w:fill="E9EAED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nb-NO"/>
        </w:rPr>
      </w:pPr>
      <w:r w:rsidRPr="00A94ADF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nb-NO"/>
        </w:rPr>
        <w:t>Vaksinasjon av katt. Hva gjelder for katt som skal på utstilling?</w:t>
      </w:r>
    </w:p>
    <w:p w:rsidR="00D0140D" w:rsidRPr="00A94ADF" w:rsidRDefault="0055412B" w:rsidP="00031E22">
      <w:pPr>
        <w:shd w:val="clear" w:color="auto" w:fill="E9EAED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nb-NO"/>
        </w:rPr>
      </w:pPr>
      <w:r w:rsidRPr="00A94ADF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nb-NO"/>
        </w:rPr>
        <w:t>En praktisk gjennomgang</w:t>
      </w:r>
      <w:r w:rsidRPr="00A94ADF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nb-NO"/>
        </w:rPr>
        <w:br/>
      </w:r>
    </w:p>
    <w:p w:rsidR="005A56FF" w:rsidRPr="00A94ADF" w:rsidRDefault="005A56FF" w:rsidP="00031E22">
      <w:pPr>
        <w:shd w:val="clear" w:color="auto" w:fill="E9EAED"/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</w:pPr>
      <w:r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>Det man normalt tenker på når det er tale om gyldig vaksinasjonsattest</w:t>
      </w:r>
      <w:r w:rsidR="00834286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 i Norge og Sverige</w:t>
      </w:r>
      <w:r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>, er vaksinasjon mot kattepest (panleucopenia), katteinfluensa</w:t>
      </w:r>
      <w:r w:rsidR="00C47E8C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>variant</w:t>
      </w:r>
      <w:r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 (feline calici virus) </w:t>
      </w:r>
      <w:r w:rsidR="00C47E8C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og </w:t>
      </w:r>
      <w:r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>herpesvirus</w:t>
      </w:r>
      <w:r w:rsidR="00B627B9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 (feline herpes virus)</w:t>
      </w:r>
      <w:r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. </w:t>
      </w:r>
      <w:r w:rsidR="0055412B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>I andre sammenhenger vil f.eks. rabiesvaksinering også være aktuelt</w:t>
      </w:r>
      <w:r w:rsidR="00C47E8C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 (se nederst på siden)</w:t>
      </w:r>
      <w:r w:rsidR="0055412B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>.</w:t>
      </w:r>
    </w:p>
    <w:p w:rsidR="005A56FF" w:rsidRPr="00A94ADF" w:rsidRDefault="005A56FF" w:rsidP="00031E22">
      <w:pPr>
        <w:shd w:val="clear" w:color="auto" w:fill="E9EAED"/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</w:pPr>
    </w:p>
    <w:p w:rsidR="00031E22" w:rsidRPr="00A94ADF" w:rsidRDefault="00074A03" w:rsidP="00031E22">
      <w:pPr>
        <w:shd w:val="clear" w:color="auto" w:fill="E9EAED"/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</w:pPr>
      <w:r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>Spørsmålet reguleres i Utstillingsreglementet (</w:t>
      </w:r>
      <w:r w:rsidR="00031E22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>UR</w:t>
      </w:r>
      <w:r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>)</w:t>
      </w:r>
      <w:r w:rsidR="00031E22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 </w:t>
      </w:r>
      <w:r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§ </w:t>
      </w:r>
      <w:r w:rsidR="00031E22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1.8 gjennom FIFe-teksten og NRRs tillegg. NRRs tillegg sier ikke noe annet enn det FIFe sier, men det er presisert at en katt skal ha fått de to dosene med grunnvaksine. </w:t>
      </w:r>
      <w:r w:rsidR="00834286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br/>
      </w:r>
      <w:r w:rsidR="00834286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br/>
      </w:r>
      <w:r w:rsidR="00031E22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I NRRs tillegg vises det videre til et </w:t>
      </w:r>
      <w:hyperlink r:id="rId8" w:history="1">
        <w:r w:rsidR="00031E22" w:rsidRPr="00A94ADF">
          <w:rPr>
            <w:rStyle w:val="Hyperkobling"/>
            <w:rFonts w:ascii="Times New Roman" w:eastAsia="Times New Roman" w:hAnsi="Times New Roman" w:cs="Times New Roman"/>
            <w:b/>
            <w:sz w:val="24"/>
            <w:szCs w:val="24"/>
            <w:lang w:eastAsia="nb-NO"/>
          </w:rPr>
          <w:t>skriv</w:t>
        </w:r>
      </w:hyperlink>
      <w:r w:rsidR="00031E22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 fra 2008</w:t>
      </w:r>
      <w:r w:rsidR="006E77EF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 (oppdatert 01.01.15)</w:t>
      </w:r>
      <w:r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 som ligger på NRRs hjemmeside der lover og regler finnes</w:t>
      </w:r>
      <w:r w:rsidR="00031E22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>.</w:t>
      </w:r>
      <w:r w:rsidR="00EC2E62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 </w:t>
      </w:r>
      <w:r w:rsidR="00031E22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Dette skrivet strider ikke mot FIFe UR 1.8, men går noe dypere og mer detaljert inn i emnet. Under </w:t>
      </w:r>
      <w:r w:rsidR="00031E22" w:rsidRPr="00A94ADF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nb-NO"/>
        </w:rPr>
        <w:t>revaksinering</w:t>
      </w:r>
      <w:r w:rsidR="00031E22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 ca. midt på side 2 står det at man bør drøfte et vaksinasjonsprogram med veterinæren</w:t>
      </w:r>
      <w:r w:rsidR="00206CAC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 sin</w:t>
      </w:r>
      <w:r w:rsidR="00031E22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>.</w:t>
      </w:r>
      <w:r w:rsidR="00C47E8C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 Som katteier og veterinær skal man være </w:t>
      </w:r>
      <w:r w:rsidR="006E77EF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>OBS! på overvaksinering, og ikke vaksinere mer enn strengt tatt nødvendig.</w:t>
      </w:r>
      <w:r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br/>
      </w:r>
      <w:r w:rsidR="00031E22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 </w:t>
      </w:r>
    </w:p>
    <w:p w:rsidR="00031E22" w:rsidRPr="00A94ADF" w:rsidRDefault="00031E22" w:rsidP="00031E22">
      <w:pPr>
        <w:shd w:val="clear" w:color="auto" w:fill="E9EAED"/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</w:pPr>
      <w:r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>For å gjøre en mulig lang historie kort, så er det følgende FIFe-formulering i § 1.8c s</w:t>
      </w:r>
      <w:r w:rsidR="00571C99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>om feier all diskusjon til side</w:t>
      </w:r>
      <w:r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: </w:t>
      </w:r>
      <w:r w:rsidRPr="00A94AD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nb-NO"/>
        </w:rPr>
        <w:t>"Vaksinens gyldighetstid angis</w:t>
      </w:r>
      <w:r w:rsidR="00074A03" w:rsidRPr="00A94AD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nb-NO"/>
        </w:rPr>
        <w:t xml:space="preserve"> av veterinæren i pass for kjæle</w:t>
      </w:r>
      <w:r w:rsidRPr="00A94AD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nb-NO"/>
        </w:rPr>
        <w:t>dyr eller vaksinasjonsbevis."</w:t>
      </w:r>
      <w:r w:rsidRPr="00A94ADF">
        <w:rPr>
          <w:rFonts w:ascii="Times New Roman" w:eastAsia="Times New Roman" w:hAnsi="Times New Roman" w:cs="Times New Roman"/>
          <w:color w:val="FF0000"/>
          <w:sz w:val="24"/>
          <w:szCs w:val="24"/>
          <w:lang w:eastAsia="nb-NO"/>
        </w:rPr>
        <w:t xml:space="preserve"> </w:t>
      </w:r>
      <w:r w:rsidRPr="00A94ADF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nb-NO"/>
        </w:rPr>
        <w:t xml:space="preserve">Det er </w:t>
      </w:r>
      <w:r w:rsidR="00074A03" w:rsidRPr="00A94ADF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nb-NO"/>
        </w:rPr>
        <w:t xml:space="preserve">altså </w:t>
      </w:r>
      <w:r w:rsidRPr="00A94ADF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nb-NO"/>
        </w:rPr>
        <w:t>veterinærens angivelse som skal følges!</w:t>
      </w:r>
      <w:r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 </w:t>
      </w:r>
      <w:r w:rsidR="00074A03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br/>
      </w:r>
    </w:p>
    <w:p w:rsidR="00031E22" w:rsidRPr="00A94ADF" w:rsidRDefault="00031E22" w:rsidP="00031E22">
      <w:pPr>
        <w:shd w:val="clear" w:color="auto" w:fill="E9EAED"/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</w:pPr>
      <w:r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Men etter hver </w:t>
      </w:r>
      <w:r w:rsidRPr="00A94ADF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nb-NO"/>
        </w:rPr>
        <w:t>revaksinering</w:t>
      </w:r>
      <w:r w:rsidR="005A56FF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 gjelder selvsagt karenstiden på 14 (15) dager. </w:t>
      </w:r>
      <w:r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Man kan ikke si at en vaksine som gjelder til f.eks. 15. mars </w:t>
      </w:r>
      <w:r w:rsidR="004F385C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2016 </w:t>
      </w:r>
      <w:r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>gjelder for en utstilling 12. og 13. mars dersom man har revaksinert katten 4. mars</w:t>
      </w:r>
      <w:r w:rsidR="004F385C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 2016</w:t>
      </w:r>
      <w:r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>. Revaksinering 4. mars tilsier at katten ikke kan stilles ut før helgen 19.-20. mars. Revaksineringen opphever tidligere vaksines gyldighet.</w:t>
      </w:r>
    </w:p>
    <w:p w:rsidR="00031E22" w:rsidRPr="00A94ADF" w:rsidRDefault="006617F1" w:rsidP="00031E22">
      <w:pPr>
        <w:shd w:val="clear" w:color="auto" w:fill="E9EAED"/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</w:pPr>
      <w:r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>R</w:t>
      </w:r>
      <w:r w:rsidR="00AC3278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evaksinert/vaksinert katt kan </w:t>
      </w:r>
      <w:r w:rsidR="005A56FF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>ikke stilles ut før karenstiden er omme.</w:t>
      </w:r>
      <w:r w:rsidR="00834286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br/>
      </w:r>
      <w:r w:rsidR="00834286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br/>
        <w:t>Hvis veterin</w:t>
      </w:r>
      <w:r w:rsidR="000F7E5A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æren har skrevet at katten </w:t>
      </w:r>
      <w:r w:rsidR="00834286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>a</w:t>
      </w:r>
      <w:r w:rsidR="000F7E5A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nbefales revaksinert i mai 2016, </w:t>
      </w:r>
      <w:r w:rsidR="00C476C9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skal denne anbefalingen følges. Da </w:t>
      </w:r>
      <w:r w:rsidR="000F7E5A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>holder det at den revaksineres 31. mai. Men skal den på utstilling 4. og 5. juni, vil karenstiden sette en stopper for det. Den kan da tidligst stille ut 18.-19. juni</w:t>
      </w:r>
      <w:r w:rsidR="00C476C9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 (</w:t>
      </w:r>
      <w:r w:rsidR="00206CAC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>det forutsettes at utstillinger</w:t>
      </w:r>
      <w:r w:rsidR="00C476C9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 ikke går midt i uka)</w:t>
      </w:r>
      <w:r w:rsidR="000F7E5A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>.</w:t>
      </w:r>
      <w:r w:rsidR="00D03F14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 Man må planlegge sine vaksinasjonsrunder!</w:t>
      </w:r>
      <w:r w:rsidR="00E727E3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br/>
      </w:r>
      <w:r w:rsidR="00E727E3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br/>
        <w:t>Man kan også komme opp i en situasjon der vaksinasjonsattesten gir katten adgang til den ene utstillingsdagen, men ikke den andre</w:t>
      </w:r>
      <w:r w:rsidR="00206CAC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 (se nedenfor under </w:t>
      </w:r>
      <w:r w:rsidR="00206CAC" w:rsidRPr="00A94ADF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nb-NO"/>
        </w:rPr>
        <w:t>Merk</w:t>
      </w:r>
      <w:r w:rsidR="00206CAC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>)</w:t>
      </w:r>
      <w:r w:rsidR="00E727E3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. </w:t>
      </w:r>
      <w:r w:rsidR="005A56FF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br/>
      </w:r>
      <w:r w:rsidR="005A56FF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br/>
      </w:r>
      <w:r w:rsidR="00031E22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>14 (15) dager: Hvis man regner med dagen 4. mars i tellingen, kommer man til fredag 18. mars</w:t>
      </w:r>
      <w:r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 (15 dager inkludert vaksineringsdagen)</w:t>
      </w:r>
      <w:r w:rsidR="00031E22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>. I Frankrike regner man med den dagen når man teller. Hvis man ikke regner med den 4. mars</w:t>
      </w:r>
      <w:r w:rsidR="003D2AB2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>,</w:t>
      </w:r>
      <w:r w:rsidR="00031E22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 og sier 14 dager, kommer man også til 18. mars</w:t>
      </w:r>
      <w:r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 (14 dager etter vaksineringsdagen)</w:t>
      </w:r>
      <w:r w:rsidR="00031E22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>. Dette har med "tellekultur" å gjøre.</w:t>
      </w:r>
      <w:r w:rsidR="00D03F14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 Altså: Det hender at 14 = 15!</w:t>
      </w:r>
      <w:r w:rsidR="00E727E3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br/>
      </w:r>
      <w:r w:rsidR="00E727E3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br/>
      </w:r>
      <w:r w:rsidR="00E727E3" w:rsidRPr="00A94ADF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nb-NO"/>
        </w:rPr>
        <w:t>Merk:</w:t>
      </w:r>
      <w:r w:rsidR="00E727E3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 Når en katt er revaksinert </w:t>
      </w:r>
      <w:r w:rsidR="00206CAC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skal revaksineringen ha funnet sted </w:t>
      </w:r>
      <w:r w:rsidR="00206CAC" w:rsidRPr="00A94ADF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nb-NO"/>
        </w:rPr>
        <w:t>minst</w:t>
      </w:r>
      <w:r w:rsidR="00206CAC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 15(14) dager </w:t>
      </w:r>
      <w:r w:rsidR="00206CAC" w:rsidRPr="00A94ADF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nb-NO"/>
        </w:rPr>
        <w:t>før</w:t>
      </w:r>
      <w:r w:rsidR="00206CAC" w:rsidRPr="00A94ADF"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  <w:t xml:space="preserve"> en utstilling. Hadde katten ovenfor blitt vaksinert 5. mars, og ikke 4. mars, kunne den ikke ha deltatt på utstilling 19. mars, kun 20. mars. </w:t>
      </w:r>
    </w:p>
    <w:p w:rsidR="004F385C" w:rsidRPr="00A94ADF" w:rsidRDefault="004F385C" w:rsidP="00031E22">
      <w:pPr>
        <w:shd w:val="clear" w:color="auto" w:fill="E9EAED"/>
        <w:rPr>
          <w:rFonts w:ascii="Times New Roman" w:eastAsia="Times New Roman" w:hAnsi="Times New Roman" w:cs="Times New Roman"/>
          <w:color w:val="141823"/>
          <w:sz w:val="24"/>
          <w:szCs w:val="24"/>
          <w:lang w:eastAsia="nb-NO"/>
        </w:rPr>
      </w:pPr>
    </w:p>
    <w:p w:rsidR="004F385C" w:rsidRPr="00A94ADF" w:rsidRDefault="004F385C" w:rsidP="004F385C">
      <w:pPr>
        <w:rPr>
          <w:rFonts w:ascii="Times New Roman" w:hAnsi="Times New Roman" w:cs="Times New Roman"/>
          <w:b/>
          <w:sz w:val="24"/>
          <w:szCs w:val="24"/>
        </w:rPr>
      </w:pPr>
      <w:r w:rsidRPr="00A94ADF">
        <w:rPr>
          <w:rFonts w:ascii="Times New Roman" w:hAnsi="Times New Roman" w:cs="Times New Roman"/>
          <w:b/>
          <w:sz w:val="24"/>
          <w:szCs w:val="24"/>
        </w:rPr>
        <w:t>Rabies</w:t>
      </w:r>
    </w:p>
    <w:p w:rsidR="004F385C" w:rsidRPr="00A94ADF" w:rsidRDefault="004F385C" w:rsidP="004F385C">
      <w:pPr>
        <w:rPr>
          <w:rFonts w:ascii="Times New Roman" w:hAnsi="Times New Roman" w:cs="Times New Roman"/>
          <w:sz w:val="24"/>
          <w:szCs w:val="24"/>
        </w:rPr>
      </w:pPr>
      <w:r w:rsidRPr="00A94ADF">
        <w:rPr>
          <w:rFonts w:ascii="Times New Roman" w:hAnsi="Times New Roman" w:cs="Times New Roman"/>
          <w:sz w:val="24"/>
          <w:szCs w:val="24"/>
        </w:rPr>
        <w:t>Skal man ta katten sin med utenfor Norge og Sverige, vil vaksinasjon mot rabies – hundegalskap – oftest være et krav. Man må sette seg nøye inn i hvilke regler som gjelder</w:t>
      </w:r>
      <w:r w:rsidR="00A94ADF" w:rsidRPr="00A94ADF">
        <w:rPr>
          <w:rFonts w:ascii="Times New Roman" w:hAnsi="Times New Roman" w:cs="Times New Roman"/>
          <w:sz w:val="24"/>
          <w:szCs w:val="24"/>
        </w:rPr>
        <w:t xml:space="preserve"> i land man skal til og i land man kommer fra</w:t>
      </w:r>
      <w:r w:rsidRPr="00A94ADF">
        <w:rPr>
          <w:rFonts w:ascii="Times New Roman" w:hAnsi="Times New Roman" w:cs="Times New Roman"/>
          <w:sz w:val="24"/>
          <w:szCs w:val="24"/>
        </w:rPr>
        <w:t>.</w:t>
      </w:r>
      <w:r w:rsidR="009E654D" w:rsidRPr="00A94ADF">
        <w:rPr>
          <w:rFonts w:ascii="Times New Roman" w:hAnsi="Times New Roman" w:cs="Times New Roman"/>
          <w:sz w:val="24"/>
          <w:szCs w:val="24"/>
        </w:rPr>
        <w:t xml:space="preserve"> Katter </w:t>
      </w:r>
      <w:r w:rsidRPr="00A94ADF">
        <w:rPr>
          <w:rFonts w:ascii="Times New Roman" w:hAnsi="Times New Roman" w:cs="Times New Roman"/>
          <w:sz w:val="24"/>
          <w:szCs w:val="24"/>
        </w:rPr>
        <w:t xml:space="preserve">fra f. eks. Finland og Danmark skal være rabiesvaksinert når de kommer hit. Det samme gjelder våre katter som skal til Finland, </w:t>
      </w:r>
      <w:r w:rsidRPr="00A94ADF">
        <w:rPr>
          <w:rFonts w:ascii="Times New Roman" w:hAnsi="Times New Roman" w:cs="Times New Roman"/>
          <w:sz w:val="24"/>
          <w:szCs w:val="24"/>
        </w:rPr>
        <w:lastRenderedPageBreak/>
        <w:t>Danmark og kontinentet. Sjekk alltid gjeldende regelverk hos Mattilsynet.</w:t>
      </w:r>
      <w:r w:rsidR="00A94ADF" w:rsidRPr="00A94ADF">
        <w:rPr>
          <w:rFonts w:ascii="Times New Roman" w:hAnsi="Times New Roman" w:cs="Times New Roman"/>
          <w:sz w:val="24"/>
          <w:szCs w:val="24"/>
        </w:rPr>
        <w:t xml:space="preserve"> </w:t>
      </w:r>
      <w:r w:rsidR="00A94ADF" w:rsidRPr="00A94ADF">
        <w:rPr>
          <w:rFonts w:ascii="Times New Roman" w:hAnsi="Times New Roman" w:cs="Times New Roman"/>
          <w:sz w:val="24"/>
          <w:szCs w:val="24"/>
        </w:rPr>
        <w:br/>
      </w:r>
      <w:r w:rsidR="00A94ADF">
        <w:rPr>
          <w:rFonts w:ascii="Times New Roman" w:hAnsi="Times New Roman" w:cs="Times New Roman"/>
          <w:b/>
          <w:sz w:val="24"/>
          <w:szCs w:val="24"/>
        </w:rPr>
        <w:br/>
      </w:r>
      <w:r w:rsidR="00A94ADF" w:rsidRPr="00A94ADF">
        <w:rPr>
          <w:rFonts w:ascii="Times New Roman" w:hAnsi="Times New Roman" w:cs="Times New Roman"/>
          <w:b/>
          <w:sz w:val="24"/>
          <w:szCs w:val="24"/>
        </w:rPr>
        <w:t>Viktig:</w:t>
      </w:r>
      <w:r w:rsidR="00A94ADF" w:rsidRPr="00A94ADF">
        <w:rPr>
          <w:rFonts w:ascii="Times New Roman" w:hAnsi="Times New Roman" w:cs="Times New Roman"/>
          <w:sz w:val="24"/>
          <w:szCs w:val="24"/>
        </w:rPr>
        <w:br/>
        <w:t>Husk at om du har vært i et annet land, f.eks. Spania eller Nederland, så må du følge de krav som gjelder for dyr som skal inn i Norge når de har vært i f.eks. ett av de to landene, eller begge.</w:t>
      </w:r>
      <w:r w:rsidRPr="00A94ADF">
        <w:rPr>
          <w:rFonts w:ascii="Times New Roman" w:hAnsi="Times New Roman" w:cs="Times New Roman"/>
          <w:sz w:val="24"/>
          <w:szCs w:val="24"/>
        </w:rPr>
        <w:br/>
      </w:r>
      <w:r w:rsidRPr="00A94ADF">
        <w:rPr>
          <w:rFonts w:ascii="Times New Roman" w:hAnsi="Times New Roman" w:cs="Times New Roman"/>
          <w:sz w:val="24"/>
          <w:szCs w:val="24"/>
        </w:rPr>
        <w:br/>
        <w:t xml:space="preserve">Også andre vaksiner </w:t>
      </w:r>
      <w:r w:rsidR="00A94ADF">
        <w:rPr>
          <w:rFonts w:ascii="Times New Roman" w:hAnsi="Times New Roman" w:cs="Times New Roman"/>
          <w:sz w:val="24"/>
          <w:szCs w:val="24"/>
        </w:rPr>
        <w:t xml:space="preserve">enn de ovennevnte – </w:t>
      </w:r>
      <w:bookmarkStart w:id="0" w:name="_GoBack"/>
      <w:bookmarkEnd w:id="0"/>
      <w:r w:rsidRPr="00A94ADF">
        <w:rPr>
          <w:rFonts w:ascii="Times New Roman" w:hAnsi="Times New Roman" w:cs="Times New Roman"/>
          <w:sz w:val="24"/>
          <w:szCs w:val="24"/>
        </w:rPr>
        <w:t>og ulike former for medikamentell behandling</w:t>
      </w:r>
      <w:r w:rsidR="00D0140D" w:rsidRPr="00A94ADF">
        <w:rPr>
          <w:rFonts w:ascii="Times New Roman" w:hAnsi="Times New Roman" w:cs="Times New Roman"/>
          <w:sz w:val="24"/>
          <w:szCs w:val="24"/>
        </w:rPr>
        <w:t xml:space="preserve"> som </w:t>
      </w:r>
      <w:r w:rsidR="00A94ADF">
        <w:rPr>
          <w:rFonts w:ascii="Times New Roman" w:hAnsi="Times New Roman" w:cs="Times New Roman"/>
          <w:sz w:val="24"/>
          <w:szCs w:val="24"/>
        </w:rPr>
        <w:t xml:space="preserve">f. eks. </w:t>
      </w:r>
      <w:r w:rsidR="00D0140D" w:rsidRPr="00A94ADF">
        <w:rPr>
          <w:rFonts w:ascii="Times New Roman" w:hAnsi="Times New Roman" w:cs="Times New Roman"/>
          <w:sz w:val="24"/>
          <w:szCs w:val="24"/>
        </w:rPr>
        <w:t>skal virke forebyggende</w:t>
      </w:r>
      <w:r w:rsidR="00FC37F7" w:rsidRPr="00A94ADF">
        <w:rPr>
          <w:rFonts w:ascii="Times New Roman" w:hAnsi="Times New Roman" w:cs="Times New Roman"/>
          <w:sz w:val="24"/>
          <w:szCs w:val="24"/>
        </w:rPr>
        <w:t xml:space="preserve"> mot noe uønsket</w:t>
      </w:r>
      <w:r w:rsidR="00D0140D" w:rsidRPr="00A94ADF">
        <w:rPr>
          <w:rFonts w:ascii="Times New Roman" w:hAnsi="Times New Roman" w:cs="Times New Roman"/>
          <w:sz w:val="24"/>
          <w:szCs w:val="24"/>
        </w:rPr>
        <w:t>,</w:t>
      </w:r>
      <w:r w:rsidRPr="00A94ADF">
        <w:rPr>
          <w:rFonts w:ascii="Times New Roman" w:hAnsi="Times New Roman" w:cs="Times New Roman"/>
          <w:sz w:val="24"/>
          <w:szCs w:val="24"/>
        </w:rPr>
        <w:t xml:space="preserve"> </w:t>
      </w:r>
      <w:r w:rsidR="005A56FF" w:rsidRPr="00A94ADF">
        <w:rPr>
          <w:rFonts w:ascii="Times New Roman" w:hAnsi="Times New Roman" w:cs="Times New Roman"/>
          <w:sz w:val="24"/>
          <w:szCs w:val="24"/>
        </w:rPr>
        <w:t>vil kunne være påkrevd</w:t>
      </w:r>
      <w:r w:rsidR="00A94ADF">
        <w:rPr>
          <w:rFonts w:ascii="Times New Roman" w:hAnsi="Times New Roman" w:cs="Times New Roman"/>
          <w:sz w:val="24"/>
          <w:szCs w:val="24"/>
        </w:rPr>
        <w:t xml:space="preserve"> ved innreise/utreise</w:t>
      </w:r>
      <w:r w:rsidR="005A56FF" w:rsidRPr="00A94ADF">
        <w:rPr>
          <w:rFonts w:ascii="Times New Roman" w:hAnsi="Times New Roman" w:cs="Times New Roman"/>
          <w:sz w:val="24"/>
          <w:szCs w:val="24"/>
        </w:rPr>
        <w:t>. Mattilsynet gir informasjon om dette på sine hjemmesider.</w:t>
      </w:r>
      <w:r w:rsidR="00A94ADF">
        <w:rPr>
          <w:rFonts w:ascii="Times New Roman" w:hAnsi="Times New Roman" w:cs="Times New Roman"/>
          <w:sz w:val="24"/>
          <w:szCs w:val="24"/>
        </w:rPr>
        <w:br/>
      </w:r>
      <w:r w:rsidR="00A94ADF">
        <w:rPr>
          <w:rFonts w:ascii="Times New Roman" w:hAnsi="Times New Roman" w:cs="Times New Roman"/>
          <w:sz w:val="24"/>
          <w:szCs w:val="24"/>
        </w:rPr>
        <w:br/>
      </w:r>
      <w:r w:rsidR="00A94ADF" w:rsidRPr="00A94ADF">
        <w:rPr>
          <w:rFonts w:ascii="Times New Roman" w:hAnsi="Times New Roman" w:cs="Times New Roman"/>
          <w:b/>
          <w:sz w:val="24"/>
          <w:szCs w:val="24"/>
        </w:rPr>
        <w:t>Konsulter alltid din veterinær.</w:t>
      </w:r>
    </w:p>
    <w:p w:rsidR="005142F4" w:rsidRPr="00A94ADF" w:rsidRDefault="005142F4" w:rsidP="004F385C">
      <w:pPr>
        <w:rPr>
          <w:rFonts w:ascii="Times New Roman" w:hAnsi="Times New Roman" w:cs="Times New Roman"/>
          <w:sz w:val="24"/>
          <w:szCs w:val="24"/>
        </w:rPr>
      </w:pPr>
    </w:p>
    <w:p w:rsidR="005142F4" w:rsidRPr="00A94ADF" w:rsidRDefault="005142F4" w:rsidP="004F385C">
      <w:pPr>
        <w:rPr>
          <w:rFonts w:ascii="Times New Roman" w:hAnsi="Times New Roman" w:cs="Times New Roman"/>
          <w:sz w:val="24"/>
          <w:szCs w:val="24"/>
        </w:rPr>
      </w:pPr>
    </w:p>
    <w:p w:rsidR="005142F4" w:rsidRPr="00A94ADF" w:rsidRDefault="005142F4" w:rsidP="004F385C">
      <w:pPr>
        <w:rPr>
          <w:rFonts w:ascii="Times New Roman" w:hAnsi="Times New Roman" w:cs="Times New Roman"/>
          <w:sz w:val="24"/>
          <w:szCs w:val="24"/>
        </w:rPr>
      </w:pPr>
      <w:r w:rsidRPr="00A94ADF">
        <w:rPr>
          <w:rFonts w:ascii="Times New Roman" w:hAnsi="Times New Roman" w:cs="Times New Roman"/>
          <w:sz w:val="24"/>
          <w:szCs w:val="24"/>
        </w:rPr>
        <w:t>RW-SMAAL 19.02.15</w:t>
      </w:r>
      <w:r w:rsidR="00A94ADF">
        <w:rPr>
          <w:rFonts w:ascii="Times New Roman" w:hAnsi="Times New Roman" w:cs="Times New Roman"/>
          <w:sz w:val="24"/>
          <w:szCs w:val="24"/>
        </w:rPr>
        <w:br/>
        <w:t>Oppdatert 29.11.16</w:t>
      </w:r>
    </w:p>
    <w:p w:rsidR="005142F4" w:rsidRDefault="005142F4" w:rsidP="004F385C">
      <w:pPr>
        <w:rPr>
          <w:rFonts w:ascii="Times New Roman" w:hAnsi="Times New Roman" w:cs="Times New Roman"/>
        </w:rPr>
      </w:pPr>
    </w:p>
    <w:p w:rsidR="005142F4" w:rsidRPr="009E654D" w:rsidRDefault="005142F4" w:rsidP="004F385C">
      <w:pPr>
        <w:rPr>
          <w:rFonts w:ascii="Times New Roman" w:hAnsi="Times New Roman" w:cs="Times New Roman"/>
        </w:rPr>
      </w:pPr>
    </w:p>
    <w:p w:rsidR="004F385C" w:rsidRDefault="004F385C"/>
    <w:sectPr w:rsidR="004F385C" w:rsidSect="005142F4"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DED" w:rsidRDefault="00F14DED" w:rsidP="00D70111">
      <w:r>
        <w:separator/>
      </w:r>
    </w:p>
  </w:endnote>
  <w:endnote w:type="continuationSeparator" w:id="0">
    <w:p w:rsidR="00F14DED" w:rsidRDefault="00F14DED" w:rsidP="00D7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DED" w:rsidRDefault="00F14DED" w:rsidP="00D70111">
      <w:r>
        <w:separator/>
      </w:r>
    </w:p>
  </w:footnote>
  <w:footnote w:type="continuationSeparator" w:id="0">
    <w:p w:rsidR="00F14DED" w:rsidRDefault="00F14DED" w:rsidP="00D70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92109"/>
    <w:multiLevelType w:val="multilevel"/>
    <w:tmpl w:val="13143F5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718"/>
        </w:tabs>
        <w:ind w:left="1718" w:hanging="1008"/>
      </w:pPr>
      <w:rPr>
        <w:rFonts w:hint="default"/>
        <w:b/>
        <w:bCs/>
        <w:i w:val="0"/>
        <w:iCs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22"/>
    <w:rsid w:val="00031E22"/>
    <w:rsid w:val="00074A03"/>
    <w:rsid w:val="000F7E5A"/>
    <w:rsid w:val="00206CAC"/>
    <w:rsid w:val="00306E11"/>
    <w:rsid w:val="0035213C"/>
    <w:rsid w:val="003D2AB2"/>
    <w:rsid w:val="004D0773"/>
    <w:rsid w:val="004F385C"/>
    <w:rsid w:val="005142F4"/>
    <w:rsid w:val="0055412B"/>
    <w:rsid w:val="00571C99"/>
    <w:rsid w:val="005A56FF"/>
    <w:rsid w:val="006617F1"/>
    <w:rsid w:val="0068298C"/>
    <w:rsid w:val="006E77EF"/>
    <w:rsid w:val="007A27FC"/>
    <w:rsid w:val="00834286"/>
    <w:rsid w:val="009E654D"/>
    <w:rsid w:val="00A94ADF"/>
    <w:rsid w:val="00AC3278"/>
    <w:rsid w:val="00B627B9"/>
    <w:rsid w:val="00C476C9"/>
    <w:rsid w:val="00C47E8C"/>
    <w:rsid w:val="00CF7FC2"/>
    <w:rsid w:val="00D0140D"/>
    <w:rsid w:val="00D03F14"/>
    <w:rsid w:val="00D70111"/>
    <w:rsid w:val="00DC492A"/>
    <w:rsid w:val="00E10F62"/>
    <w:rsid w:val="00E727E3"/>
    <w:rsid w:val="00E85843"/>
    <w:rsid w:val="00EB7B0D"/>
    <w:rsid w:val="00EC2E62"/>
    <w:rsid w:val="00F14DED"/>
    <w:rsid w:val="00F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600C1-AB11-4F2B-B789-22549504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773"/>
  </w:style>
  <w:style w:type="paragraph" w:styleId="Overskrift3">
    <w:name w:val="heading 3"/>
    <w:basedOn w:val="Normal"/>
    <w:next w:val="Normal"/>
    <w:link w:val="Overskrift3Tegn"/>
    <w:autoRedefine/>
    <w:qFormat/>
    <w:rsid w:val="007A27FC"/>
    <w:pPr>
      <w:keepNext/>
      <w:numPr>
        <w:ilvl w:val="2"/>
        <w:numId w:val="3"/>
      </w:numPr>
      <w:autoSpaceDE w:val="0"/>
      <w:autoSpaceDN w:val="0"/>
      <w:adjustRightInd w:val="0"/>
      <w:outlineLvl w:val="2"/>
    </w:pPr>
    <w:rPr>
      <w:rFonts w:ascii="Arial" w:eastAsia="Times New Roman" w:hAnsi="Arial" w:cs="Arial"/>
      <w:b/>
      <w:bCs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7A27FC"/>
    <w:rPr>
      <w:rFonts w:ascii="Arial" w:eastAsia="Times New Roman" w:hAnsi="Arial" w:cs="Arial"/>
      <w:b/>
      <w:bCs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7011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0111"/>
    <w:rPr>
      <w:rFonts w:ascii="Segoe UI" w:hAnsi="Segoe UI" w:cs="Segoe UI"/>
      <w:sz w:val="18"/>
      <w:szCs w:val="18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70111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70111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70111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EC2E62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C2E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8468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6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3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53584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54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69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45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0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964287">
                                                          <w:marLeft w:val="-2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65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249778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8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57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052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057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872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5463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545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054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356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0434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36480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65452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7240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81527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54483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87421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3888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23759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52872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24588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212826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431076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91325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2626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274380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r.no/HU/Vaksinasjonskriv_201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880FE-AF87-482A-A4E3-CCE22B6D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627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Roald</dc:creator>
  <cp:keywords/>
  <dc:description/>
  <cp:lastModifiedBy>Roald</cp:lastModifiedBy>
  <cp:revision>16</cp:revision>
  <cp:lastPrinted>2016-02-19T17:39:00Z</cp:lastPrinted>
  <dcterms:created xsi:type="dcterms:W3CDTF">2016-02-19T13:45:00Z</dcterms:created>
  <dcterms:modified xsi:type="dcterms:W3CDTF">2016-11-29T13:23:00Z</dcterms:modified>
</cp:coreProperties>
</file>